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firstLine="567"/>
        <w:jc w:val="both"/>
        <w:rPr>
          <w:rFonts w:ascii="Arial" w:cs="Arial" w:eastAsia="Arial" w:hAnsi="Arial"/>
          <w:b w:val="1"/>
          <w:bCs w:val="1"/>
        </w:rPr>
      </w:pPr>
      <w:r w:rsidDel="00000000" w:rsidR="00000000" w:rsidRPr="00000000">
        <w:rPr>
          <w:rtl w:val="0"/>
        </w:rPr>
      </w:r>
    </w:p>
    <w:sdt>
      <w:sdtPr>
        <w:lock w:val="contentLocked"/>
        <w:id w:val="1275950016"/>
        <w:tag w:val="goog_rdk_0"/>
      </w:sdtPr>
      <w:sdtContent>
        <w:tbl>
          <w:tblPr>
            <w:tblStyle w:val="Table1"/>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5"/>
            <w:tblGridChange w:id="0">
              <w:tblGrid>
                <w:gridCol w:w="9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after="0" w:line="240" w:lineRule="auto"/>
                  <w:rPr>
                    <w:rFonts w:ascii="Arial" w:cs="Arial" w:eastAsia="Arial" w:hAnsi="Arial"/>
                    <w:i w:val="1"/>
                    <w:iCs w:val="1"/>
                  </w:rPr>
                </w:pPr>
                <w:r w:rsidDel="00000000" w:rsidR="00000000" w:rsidRPr="00000000">
                  <w:rPr>
                    <w:rFonts w:ascii="Arial" w:cs="Arial" w:eastAsia="Arial" w:hAnsi="Arial"/>
                    <w:b w:val="1"/>
                    <w:bCs w:val="1"/>
                    <w:rtl w:val="0"/>
                  </w:rPr>
                  <w:t xml:space="preserve">Тема: </w:t>
                </w:r>
                <w:r w:rsidDel="00000000" w:rsidR="00000000" w:rsidRPr="00000000">
                  <w:rPr>
                    <w:rFonts w:ascii="Arial" w:cs="Arial" w:eastAsia="Arial" w:hAnsi="Arial"/>
                    <w:rtl w:val="0"/>
                  </w:rPr>
                  <w:t xml:space="preserve">Сонце для громади: як у Шевченковому краї переходять на сонячну енергію</w:t>
                </w:r>
                <w:r w:rsidDel="00000000" w:rsidR="00000000" w:rsidRPr="00000000">
                  <w:rPr>
                    <w:rtl w:val="0"/>
                  </w:rPr>
                </w:r>
              </w:p>
              <w:p w:rsidR="00000000" w:rsidDel="00000000" w:rsidP="00000000" w:rsidRDefault="00000000" w:rsidRPr="00000000" w14:paraId="00000003">
                <w:pPr>
                  <w:widowControl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Автор: </w:t>
                </w:r>
                <w:r w:rsidDel="00000000" w:rsidR="00000000" w:rsidRPr="00000000">
                  <w:rPr>
                    <w:rFonts w:ascii="Arial" w:cs="Arial" w:eastAsia="Arial" w:hAnsi="Arial"/>
                    <w:rtl w:val="0"/>
                  </w:rPr>
                  <w:t xml:space="preserve">Олександр Вівчарик</w:t>
                </w:r>
              </w:p>
              <w:p w:rsidR="00000000" w:rsidDel="00000000" w:rsidP="00000000" w:rsidRDefault="00000000" w:rsidRPr="00000000" w14:paraId="00000004">
                <w:pPr>
                  <w:widowControl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Про що стаття? </w:t>
                </w:r>
                <w:r w:rsidDel="00000000" w:rsidR="00000000" w:rsidRPr="00000000">
                  <w:rPr>
                    <w:rFonts w:ascii="Arial" w:cs="Arial" w:eastAsia="Arial" w:hAnsi="Arial"/>
                    <w:rtl w:val="0"/>
                  </w:rPr>
                  <w:t xml:space="preserve">Про масовий перехід громад Черкащини на сонячну енергетику як відповідь на енергетичну кризу, спричинену війною. </w:t>
                </w:r>
              </w:p>
              <w:p w:rsidR="00000000" w:rsidDel="00000000" w:rsidP="00000000" w:rsidRDefault="00000000" w:rsidRPr="00000000" w14:paraId="00000005">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2300 слів</w:t>
                </w:r>
              </w:p>
            </w:tc>
          </w:tr>
        </w:tbl>
      </w:sdtContent>
    </w:sdt>
    <w:p w:rsidR="00000000" w:rsidDel="00000000" w:rsidP="00000000" w:rsidRDefault="00000000" w:rsidRPr="00000000" w14:paraId="00000006">
      <w:pPr>
        <w:spacing w:after="160" w:line="259" w:lineRule="auto"/>
        <w:ind w:firstLine="567"/>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Сонце для громади: як у Шевченковому краї переходять на сонячну енергію</w:t>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Олександр Вівчарик </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b w:val="0"/>
          <w:bCs w:val="0"/>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На Черкащині почали досить активно встановлювати гібридні сонячні станції на об’єктах соціальної інфраструктури. Адже з початку війни, через руйнування росією ТЕС і ГЕС, Україна втратила понад 35 ГВт генеруючих потужностей з 55. Лише внаслідок останніх атак по енергетиці було знищено аж 9,2 ГВт потужностей. Доводиться обмежувати енергоспоживання споживачів. Тож у тих громадах, в яких думають про майбутнє і умови життя своїх людей, встановлюють відновлювані джерела енергії, тобто сонячні панелі на школах, лікарнях, дитсадках тощо. Це стало частиною стратегії децентралізації енергетики, особливо у 2024–2025 роках, бо, до всього, допомагає економити електроенергію, тобто бути більш незалежними. </w:t>
      </w:r>
      <w:r w:rsidDel="00000000" w:rsidR="00000000" w:rsidRPr="00000000">
        <w:rPr>
          <w:rFonts w:ascii="Times New Roman" w:cs="Times New Roman" w:eastAsia="Times New Roman" w:hAnsi="Times New Roman"/>
          <w:color w:val="000000"/>
          <w:sz w:val="28"/>
          <w:szCs w:val="28"/>
          <w:highlight w:val="white"/>
          <w:rtl w:val="0"/>
        </w:rPr>
        <w:t xml:space="preserve">Не дивно, що представники </w:t>
      </w:r>
      <w:r w:rsidDel="00000000" w:rsidR="00000000" w:rsidRPr="00000000">
        <w:rPr>
          <w:rFonts w:ascii="Times New Roman" w:cs="Times New Roman" w:eastAsia="Times New Roman" w:hAnsi="Times New Roman"/>
          <w:b w:val="0"/>
          <w:bCs w:val="0"/>
          <w:color w:val="000000"/>
          <w:sz w:val="28"/>
          <w:szCs w:val="28"/>
          <w:highlight w:val="white"/>
          <w:rtl w:val="0"/>
        </w:rPr>
        <w:t xml:space="preserve">Energy Actfor Ukraine Foundation </w:t>
      </w:r>
      <w:r w:rsidDel="00000000" w:rsidR="00000000" w:rsidRPr="00000000">
        <w:rPr>
          <w:rFonts w:ascii="Times New Roman" w:cs="Times New Roman" w:eastAsia="Times New Roman" w:hAnsi="Times New Roman"/>
          <w:i w:val="0"/>
          <w:iCs w:val="0"/>
          <w:color w:val="000000"/>
          <w:sz w:val="28"/>
          <w:szCs w:val="28"/>
          <w:highlight w:val="white"/>
          <w:rtl w:val="0"/>
        </w:rPr>
        <w:t xml:space="preserve">(Благодійної організації „Фонд „Енергетична Дія для України”) </w:t>
      </w:r>
      <w:r w:rsidDel="00000000" w:rsidR="00000000" w:rsidRPr="00000000">
        <w:rPr>
          <w:rFonts w:ascii="Times New Roman" w:cs="Times New Roman" w:eastAsia="Times New Roman" w:hAnsi="Times New Roman"/>
          <w:b w:val="0"/>
          <w:bCs w:val="0"/>
          <w:color w:val="000000"/>
          <w:sz w:val="28"/>
          <w:szCs w:val="28"/>
          <w:highlight w:val="white"/>
          <w:rtl w:val="0"/>
        </w:rPr>
        <w:t xml:space="preserve">зазначають: „Гібридні сонячні станції дають значну економію для соціальної інфраструктури: лікарні можуть щороку економити близько 160 000 грн на електроенергії, що еквівалентно вартості 32 кардіографів, а школи – близько 100 000 грн, що порівняно, наприклад, з 5 інтерактивними дошками. Крім того, системи з накопиченням енергії забезпечують безперебійне живлення під час відключень, що вкрай необхідно для медичних та освітніх закладів”.</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b w:val="0"/>
          <w:bCs w:val="0"/>
          <w:color w:val="000000"/>
          <w:sz w:val="28"/>
          <w:szCs w:val="28"/>
          <w:highlight w:val="white"/>
        </w:rPr>
      </w:pPr>
      <w:r w:rsidDel="00000000" w:rsidR="00000000" w:rsidRPr="00000000">
        <w:rPr>
          <w:rtl w:val="0"/>
        </w:rPr>
      </w:r>
    </w:p>
    <w:p w:rsidR="00000000" w:rsidDel="00000000" w:rsidP="00000000" w:rsidRDefault="00000000" w:rsidRPr="00000000" w14:paraId="0000000F">
      <w:pPr>
        <w:spacing w:after="0" w:line="240" w:lineRule="auto"/>
        <w:ind w:firstLine="567"/>
        <w:jc w:val="both"/>
        <w:rPr/>
      </w:pPr>
      <w:hyperlink r:id="rId7">
        <w:r w:rsidDel="00000000" w:rsidR="00000000" w:rsidRPr="00000000">
          <w:rPr>
            <w:rFonts w:ascii="Times New Roman" w:cs="Times New Roman" w:eastAsia="Times New Roman" w:hAnsi="Times New Roman"/>
            <w:color w:val="0000ff"/>
            <w:sz w:val="28"/>
            <w:szCs w:val="28"/>
            <w:u w:val="single"/>
            <w:rtl w:val="0"/>
          </w:rPr>
          <w:t xml:space="preserve">https://eba.com.ua/dlya-shkil-ta-likaren-yak-pratsyuyut-gibrydni-sonyachni-stantsiyi-dosvid-energy-act-for-ukraine-foundation/?utm_source=chatgpt.com</w:t>
        </w:r>
      </w:hyperlink>
      <w:r w:rsidDel="00000000" w:rsidR="00000000" w:rsidRPr="00000000">
        <w:rPr>
          <w:rtl w:val="0"/>
        </w:rPr>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Важливо ще й те, що сонячні станції зменшують залежність від викопного палива, скорочують викиди </w:t>
      </w:r>
      <w:r w:rsidDel="00000000" w:rsidR="00000000" w:rsidRPr="00000000">
        <w:rPr>
          <w:rFonts w:ascii="Times New Roman" w:cs="Times New Roman" w:eastAsia="Times New Roman" w:hAnsi="Times New Roman"/>
          <w:color w:val="000000"/>
          <w:sz w:val="28"/>
          <w:szCs w:val="28"/>
          <w:highlight w:val="white"/>
          <w:rtl w:val="0"/>
        </w:rPr>
        <w:t xml:space="preserve">CO</w:t>
      </w:r>
      <w:r w:rsidDel="00000000" w:rsidR="00000000" w:rsidRPr="00000000">
        <w:rPr>
          <w:rFonts w:ascii="Times New Roman" w:cs="Times New Roman" w:eastAsia="Times New Roman" w:hAnsi="Times New Roman"/>
          <w:color w:val="000000"/>
          <w:sz w:val="20"/>
          <w:szCs w:val="20"/>
          <w:highlight w:val="white"/>
          <w:rtl w:val="0"/>
        </w:rPr>
        <w:t xml:space="preserve">2</w:t>
      </w:r>
      <w:r w:rsidDel="00000000" w:rsidR="00000000" w:rsidRPr="00000000">
        <w:rPr>
          <w:rFonts w:ascii="Times New Roman" w:cs="Times New Roman" w:eastAsia="Times New Roman" w:hAnsi="Times New Roman"/>
          <w:color w:val="000000"/>
          <w:sz w:val="28"/>
          <w:szCs w:val="28"/>
          <w:highlight w:val="white"/>
          <w:rtl w:val="0"/>
        </w:rPr>
        <w:t xml:space="preserve"> в атмосферу, а це дуже актуально в наш час глобального потепління, тобто зміни клімату. Війна і так загострила цю проблему в Україні.</w:t>
      </w: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є проблема: не всігромади мають кошти чи підтримку благодійників та донорів, для впровадження таких рішень. Водночас, помітно, що навіть у сфері продажу нерухомості питання альтернативної енергетики починає важити чимало. В Інтернеті вже з’являються оголошення з відповідними пропозиціями, зокрема і на Черкащині. Дослівно:</w:t>
      </w:r>
    </w:p>
    <w:p w:rsidR="00000000" w:rsidDel="00000000" w:rsidP="00000000" w:rsidRDefault="00000000" w:rsidRPr="00000000" w14:paraId="0000001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„Продається будинок з приватизованою земельною ділянкою. Село невелике, тихе, спокійне. Будинок складається з двох роздільних кімнат по 16 м. кв., санвузла, кухні (далі скорочено – ред.)...</w:t>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місце для встановлення сонячної електростанції по пільговому державному кредиту під 0%, компенсую встановлення сонячної електростанції на 5 Квт…, – ідеться в одному з таких повідомлень.</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реалізацію проектів з енергетичної автономії в громадах Черкащини</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Влітку цього року у співпраці з Rotary Club Cherkasy-Centre вдалося реалізувати важливий проєкт із забезпечення дитячих садків „Берізка” та „Сонечко”у Геронимівці та Руській Поляні сучасними сонячними електростанціями. Це села під Черкасами. Завдяки підтримці партнерів, які безкоштовно надали мережеве обладнання, у садочках змонтовано сучасні гібридні сонячні станції.</w:t>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кожному із дитячих садочків встановлено –</w:t>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•сонячні панелі потужністю 12 кВт;</w:t>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•інвертор DEYE потужністю 12 кВт;</w:t>
      </w:r>
    </w:p>
    <w:p w:rsidR="00000000" w:rsidDel="00000000" w:rsidP="00000000" w:rsidRDefault="00000000" w:rsidRPr="00000000" w14:paraId="0000001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•два акумулятори по 10 кВт·год кожен (разом 20 кВт год).</w:t>
      </w:r>
    </w:p>
    <w:p w:rsidR="00000000" w:rsidDel="00000000" w:rsidP="00000000" w:rsidRDefault="00000000" w:rsidRPr="00000000" w14:paraId="0000001C">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Попередньо в цих закладах було відремонтовано покрівлі, що дозволило розмістити на них сонячні панелі. Тепер у період блекаутів заклади можуть безперебійно забезпечувати найнеобхідніші потреби, а в денний час – суттєво економити на електроенергії. Варто наголосити на тому, що це також позбавляє дошколяриків зайвого стресу і дає можливість не зупиняти навчально-виховний процес.</w:t>
      </w:r>
    </w:p>
    <w:p w:rsidR="00000000" w:rsidDel="00000000" w:rsidP="00000000" w:rsidRDefault="00000000" w:rsidRPr="00000000" w14:paraId="0000001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дитячий протитуберкульозний санаторій „Руська Поляна” отримав від Rotary Club СЕС потужністю 50кВт</w:t>
      </w:r>
    </w:p>
    <w:p w:rsidR="00000000" w:rsidDel="00000000" w:rsidP="00000000" w:rsidRDefault="00000000" w:rsidRPr="00000000" w14:paraId="0000001E">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ind w:firstLine="567"/>
        <w:jc w:val="both"/>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0000ff"/>
            <w:sz w:val="28"/>
            <w:szCs w:val="28"/>
            <w:u w:val="single"/>
            <w:rtl w:val="0"/>
          </w:rPr>
          <w:t xml:space="preserve">https://procherk.info/news/7-cherkassy/128151-sonjachni-paneli-vstanovili-v-ditsadkah-gromadi</w:t>
        </w:r>
      </w:hyperlink>
      <w:r w:rsidDel="00000000" w:rsidR="00000000" w:rsidRPr="00000000">
        <w:rPr>
          <w:rtl w:val="0"/>
        </w:rPr>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Восени також було встановлено сонячну електростанцію у Звенигородській лікарні. Це стало можливим завдяки сприянню Народного депутата України Сергія Нагорняка і співпраці місцевих органів влади з Міністерствами охорони здоров’я та  енергетики України в рамках ініціативи „Промінь надії”, що започаткована Європейською комісією у 2023 році. Сонячна електростанція потужністю 100 кВт, встановлена за кошти міжнародних партнерів.</w:t>
      </w:r>
    </w:p>
    <w:p w:rsidR="00000000" w:rsidDel="00000000" w:rsidP="00000000" w:rsidRDefault="00000000" w:rsidRPr="00000000" w14:paraId="0000002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Втілення цього проєкту дає можливість громаді зекономити чималі кошти.  Наступним етапом буде встановлення накопичувачів для зберігання надлишку електроенергії, виробленої сонячними панелями вдень, та використання її вночі або в похмурі дні, а також – у випадках нештатних ситуацій чи відключень світла.</w:t>
      </w:r>
    </w:p>
    <w:p w:rsidR="00000000" w:rsidDel="00000000" w:rsidP="00000000" w:rsidRDefault="00000000" w:rsidRPr="00000000" w14:paraId="0000002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безперебійного живлення медичного закладу вкрай важливе. В умовах війни енергосистема нашої країни постійно знаходиться під прицілом ворога, – зауважив у розмові начальник Звенигородської районної військової адміністрації Юрій Піковський. – Лікарня не може залишатисябез електроенергії, від цього залежить здоров’я та життя наших людей.</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ind w:firstLine="567"/>
        <w:jc w:val="both"/>
        <w:rPr>
          <w:rFonts w:ascii="Times New Roman" w:cs="Times New Roman" w:eastAsia="Times New Roman" w:hAnsi="Times New Roman"/>
          <w:sz w:val="28"/>
          <w:szCs w:val="28"/>
        </w:rPr>
      </w:pPr>
      <w:hyperlink r:id="rId9">
        <w:r w:rsidDel="00000000" w:rsidR="00000000" w:rsidRPr="00000000">
          <w:rPr>
            <w:rFonts w:ascii="Times New Roman" w:cs="Times New Roman" w:eastAsia="Times New Roman" w:hAnsi="Times New Roman"/>
            <w:color w:val="0000ff"/>
            <w:sz w:val="28"/>
            <w:szCs w:val="28"/>
            <w:u w:val="single"/>
            <w:rtl w:val="0"/>
          </w:rPr>
          <w:t xml:space="preserve">https://zvenrda.gov.ua/news/1759733562/</w:t>
        </w:r>
      </w:hyperlink>
      <w:r w:rsidDel="00000000" w:rsidR="00000000" w:rsidRPr="00000000">
        <w:rPr>
          <w:rtl w:val="0"/>
        </w:rPr>
      </w:r>
    </w:p>
    <w:p w:rsidR="00000000" w:rsidDel="00000000" w:rsidP="00000000" w:rsidRDefault="00000000" w:rsidRPr="00000000" w14:paraId="00000026">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Встановили сонячні панелі й на двох амбулаторіях Мліївської громади. Начальник відділу економічного розвитку та інвестицій виконавчого комітету Мліївської сільської ради Наталія Лук’янова зазначила, що енергоменеджер громади проаналізував енергоспоживання усіх соціальних закладів і прийшов до висновку, що сонячні панелі будуть особливо ефективними для забезпечення електроенергією медичних амбулаторій, які працюють безперервно. Тож громада подала заявку на проєкт від МОЗ і підписала відповідну угоду.</w:t>
      </w:r>
    </w:p>
    <w:p w:rsidR="00000000" w:rsidDel="00000000" w:rsidP="00000000" w:rsidRDefault="00000000" w:rsidRPr="00000000" w14:paraId="0000002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Мліївської територіальної громади Василь Микитенко зазначив, що одна амбулаторія була до того перекрита металочерепицею, а інша – ні. Тож громада власним коштом перекрила металочерепицею і другу амбулаторію, а тоді на них встановили сонячні панелі.</w:t>
      </w:r>
    </w:p>
    <w:p w:rsidR="00000000" w:rsidDel="00000000" w:rsidP="00000000" w:rsidRDefault="00000000" w:rsidRPr="00000000" w14:paraId="0000002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Поставили їх на ФАПах у Млієві і Старосіллі. Звісно, не закрили усі питання по енергії. Там потужність обох по 15 кВт. Електроенергії в цих медичних закладах використовують більше. Тож будемо докуповувати панелі за власні кошти, – каже Василь Микитенко.</w:t>
      </w:r>
    </w:p>
    <w:p w:rsidR="00000000" w:rsidDel="00000000" w:rsidP="00000000" w:rsidRDefault="00000000" w:rsidRPr="00000000" w14:paraId="0000002A">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Сонячні панелі вже діють на КП „Кам’янка-Водоканал”. У стадії завершення встановлення сонячної електростанції в районній лікарні. КП „Кам’янка-Водоканал” ввело в експлуатацію сонячну електростанцію потужністю 48,7 кВт, яка забезпечує підприємство електроенергією під час відключень. Тут проєкт реалізували за підтримки норвезької компанії SCATEC SOLAR та за кошти міської ради.</w:t>
      </w:r>
    </w:p>
    <w:p w:rsidR="00000000" w:rsidDel="00000000" w:rsidP="00000000" w:rsidRDefault="00000000" w:rsidRPr="00000000" w14:paraId="0000002C">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Ідея будівництва сонячної електростанції виникла у 2023 році, коли керівництво Кам’янської громади та водоканалу вирішили взяти участь у грантовій програмі ГО „Екоклуб”. Водоканал подав заявку, проте за результатами конкурсу не потрапив до числа переможців – перевагу надали підприємствам з прифронтових територій.</w:t>
      </w:r>
    </w:p>
    <w:p w:rsidR="00000000" w:rsidDel="00000000" w:rsidP="00000000" w:rsidRDefault="00000000" w:rsidRPr="00000000" w14:paraId="0000002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проєкт не зупинили. Партнери громади – ТОВ „Чиста Енергія-2011”, що входить доскладу норвезької групи компаній SCATEC SOLAR, – вирішили співфінансувати будівництво. Було виділено 25 тис. євро на спорудження СЕС на водозаборі в селі Юрчисі.</w:t>
      </w:r>
    </w:p>
    <w:p w:rsidR="00000000" w:rsidDel="00000000" w:rsidP="00000000" w:rsidRDefault="00000000" w:rsidRPr="00000000" w14:paraId="0000002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Обов’язковою умовою реалізації проєкту передбачалося спів фінансування і з місцевого бюджету. Тож у 2023 році місто виділило 92 тис. грн на проєктно-кошторисну документацію. А в 2024 році у бюджеті передбачили 500 тис. грн для будівництва СЕС. Тож 10 квітня 2024 року КП „Кам’янка-Водоканал”, ТОВ „Чиста Енергія-2011”, ГО „Екоклуб” та Кам’янська міська рада підписали чотиристоронню угоду про співпрацю, яка стала офіційним стартом проєкту.</w:t>
      </w:r>
    </w:p>
    <w:p w:rsidR="00000000" w:rsidDel="00000000" w:rsidP="00000000" w:rsidRDefault="00000000" w:rsidRPr="00000000" w14:paraId="0000002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Це грант міжнародної компанії за співфінансування з місцевого бюджету, – підтвердив міський голова Кам’янки Володимир Тірон.</w:t>
      </w:r>
    </w:p>
    <w:p w:rsidR="00000000" w:rsidDel="00000000" w:rsidP="00000000" w:rsidRDefault="00000000" w:rsidRPr="00000000" w14:paraId="00000030">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40" w:lineRule="auto"/>
        <w:ind w:firstLine="567"/>
        <w:jc w:val="both"/>
        <w:rPr>
          <w:rFonts w:ascii="Times New Roman" w:cs="Times New Roman" w:eastAsia="Times New Roman" w:hAnsi="Times New Roman"/>
          <w:sz w:val="28"/>
          <w:szCs w:val="28"/>
        </w:rPr>
      </w:pPr>
      <w:hyperlink r:id="rId10">
        <w:r w:rsidDel="00000000" w:rsidR="00000000" w:rsidRPr="00000000">
          <w:rPr>
            <w:rFonts w:ascii="Times New Roman" w:cs="Times New Roman" w:eastAsia="Times New Roman" w:hAnsi="Times New Roman"/>
            <w:color w:val="0000ff"/>
            <w:sz w:val="28"/>
            <w:szCs w:val="28"/>
            <w:u w:val="single"/>
            <w:rtl w:val="0"/>
          </w:rPr>
          <w:t xml:space="preserve">https://kammiskrada.gov.ua/news/1729687437/</w:t>
        </w:r>
      </w:hyperlink>
      <w:r w:rsidDel="00000000" w:rsidR="00000000" w:rsidRPr="00000000">
        <w:rPr>
          <w:rtl w:val="0"/>
        </w:rPr>
      </w:r>
    </w:p>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Корсунь-Шевченківській громаді сонячна станція вже встановлена в одному дитсадку. Нині їх монтують ще й у міській раді і в лікарні. На черзі також інші дитсадки і школи.</w:t>
      </w:r>
    </w:p>
    <w:p w:rsidR="00000000" w:rsidDel="00000000" w:rsidP="00000000" w:rsidRDefault="00000000" w:rsidRPr="00000000" w14:paraId="0000003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запевнив нас під час розмови міський голова Корсунь-Шевченківського Віталій Мацюк, справа ця дуже вигідна і за нею майбутнє. Працівники дитсадку і вихованці дитсадка, де встановлена СЕС наразі не знають, що то таке, коли нема електроенергії. Єдине, що потрібно – стежити за споживанням, і коли воно досягає піку, регулювати його. Наприклад, вимкнути зайву конфорку на плиті, або бойлер. До речі, система моніторингу і контролю працює у смартфоні, тож спостереження можна вести звідки завгодно.</w:t>
      </w:r>
    </w:p>
    <w:p w:rsidR="00000000" w:rsidDel="00000000" w:rsidP="00000000" w:rsidRDefault="00000000" w:rsidRPr="00000000" w14:paraId="0000003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працівники дитсадка приходять на роботу о 6-й ранку і використовують електрику з акумулятора, бо сонця ще немає. Та в 11-й годині уже повним ходом іде заряджання акумуляторів від сонячних панелей, і покриваються потреби закладу в електроенергії. Надвечір батареї знову заряджені. У серпні сонячна станція виробила 78 кВт електроенергії, а в дитсадку спожили 72. Тобто отримали більше, ніж використали. Звісно, зараз, коли сонця майже немає, станція виробляє в день лише 2 кВт, але разом з надходженням електрики за графіком з мережі цього вистачає для повноцінної роботи закладу.</w:t>
      </w:r>
    </w:p>
    <w:p w:rsidR="00000000" w:rsidDel="00000000" w:rsidP="00000000" w:rsidRDefault="00000000" w:rsidRPr="00000000" w14:paraId="0000003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як наголошує Віталій Мацюк сонячні станції хоч і вигідні, проте дорогі.</w:t>
      </w:r>
    </w:p>
    <w:p w:rsidR="00000000" w:rsidDel="00000000" w:rsidP="00000000" w:rsidRDefault="00000000" w:rsidRPr="00000000" w14:paraId="0000003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Нас виручило те, що обладнання отримували донорське, – каже він. – Ми його набули завдяки особистим контактам і настирності. За бюджетні кошти купуємо максимум 10 відсотків від необхідного. Так, у нас є два міста-побратима в Литві. Вони дуже допомогли, а до кінця року обіцяли передати нам на два дитсадка ще два інвертора і по чотири акумулятора.</w:t>
      </w:r>
    </w:p>
    <w:p w:rsidR="00000000" w:rsidDel="00000000" w:rsidP="00000000" w:rsidRDefault="00000000" w:rsidRPr="00000000" w14:paraId="0000003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Швейцарія, яка забезпечила сонячною станцією міську лікарню, теж отримала наше прохання і заявку на наступний рік.</w:t>
      </w:r>
    </w:p>
    <w:p w:rsidR="00000000" w:rsidDel="00000000" w:rsidP="00000000" w:rsidRDefault="00000000" w:rsidRPr="00000000" w14:paraId="0000003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П’ять тисяч євро на інвертор і два акумулятора виділило місто-побратим у Німеччині і пообіцяло ще 10-15 тисяч євро на відповідне обладнання.</w:t>
      </w:r>
    </w:p>
    <w:p w:rsidR="00000000" w:rsidDel="00000000" w:rsidP="00000000" w:rsidRDefault="00000000" w:rsidRPr="00000000" w14:paraId="0000003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Британці мають підвезти сонячні панелі на 50 кВт для реабілітаційного центру.</w:t>
      </w:r>
    </w:p>
    <w:p w:rsidR="00000000" w:rsidDel="00000000" w:rsidP="00000000" w:rsidRDefault="00000000" w:rsidRPr="00000000" w14:paraId="0000003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Навіть Благодійний фонд МХП Громаді надав нам два акумулятора. А це 80 тисяч гривень, для нас то гроші. Отак з миру по нитці, і ми вже маємо сонячну станцію в дитсадку на 30 кВт, у лікарні на 170 кВт і на міську раду на 20 кВт.</w:t>
      </w:r>
    </w:p>
    <w:p w:rsidR="00000000" w:rsidDel="00000000" w:rsidP="00000000" w:rsidRDefault="00000000" w:rsidRPr="00000000" w14:paraId="0000003C">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на одній із районних лікарень Черкащини встановили потужні сонячні панелі. Проєкт реалізували за грантові кошти, спрямували на це 104 тисячі євро. Станція повністю забезпечує роботу п’яти відділень. Про це розповів Суспільному заступник директора закладу Руслан Черненко. Назву лікарні Суспільне не називає з метою безпеки.</w:t>
      </w:r>
    </w:p>
    <w:p w:rsidR="00000000" w:rsidDel="00000000" w:rsidP="00000000" w:rsidRDefault="00000000" w:rsidRPr="00000000" w14:paraId="0000003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139 панелей встановили на даху одного з корпусів медзакладу, – розповідає інженер-енергетик лікарні Василь Поліщук. – Нині тестуємо їхню потужність.</w:t>
      </w:r>
    </w:p>
    <w:p w:rsidR="00000000" w:rsidDel="00000000" w:rsidP="00000000" w:rsidRDefault="00000000" w:rsidRPr="00000000" w14:paraId="0000003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 як підкреслив інженер, із зрозумілих причин восени ефективність сонячної станції знижується, усе ж закрити потреби п’яти відділень, вона зможе. А якщо енергії таки не вистачить, можна перемкнутися на загальну електромережу.</w:t>
      </w:r>
    </w:p>
    <w:p w:rsidR="00000000" w:rsidDel="00000000" w:rsidP="00000000" w:rsidRDefault="00000000" w:rsidRPr="00000000" w14:paraId="00000040">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Оскільки батареї працюють у тестовому режимі, ми ще остаточно не порахували, скільки зможемо мати електроенергії, – пояснює заступник директора лікарні Руслан Черненко. – Попри те, вже суттєво зменшили витрати на обслуговування генераторів, які нас виручали, коли світло в мережі зникало.</w:t>
      </w:r>
    </w:p>
    <w:p w:rsidR="00000000" w:rsidDel="00000000" w:rsidP="00000000" w:rsidRDefault="00000000" w:rsidRPr="00000000" w14:paraId="0000004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було реалізовано в межах грантової програми Фонду енергоефективності та європейських донорів.</w:t>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240" w:lineRule="auto"/>
        <w:ind w:firstLine="567"/>
        <w:jc w:val="both"/>
        <w:rPr/>
      </w:pPr>
      <w:hyperlink r:id="rId11">
        <w:r w:rsidDel="00000000" w:rsidR="00000000" w:rsidRPr="00000000">
          <w:rPr>
            <w:color w:val="0000ff"/>
            <w:u w:val="single"/>
            <w:rtl w:val="0"/>
          </w:rPr>
          <w:t xml:space="preserve">https://suspilne.media/cherkasy/1146026-v-odnij-z-rajonnih-likaren-na-cerkasini-vstanovili-sonacnu-stanciu-2/</w:t>
        </w:r>
      </w:hyperlink>
      <w:r w:rsidDel="00000000" w:rsidR="00000000" w:rsidRPr="00000000">
        <w:rPr>
          <w:rtl w:val="0"/>
        </w:rPr>
      </w:r>
    </w:p>
    <w:p w:rsidR="00000000" w:rsidDel="00000000" w:rsidP="00000000" w:rsidRDefault="00000000" w:rsidRPr="00000000" w14:paraId="00000044">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Черкаську обласну дитячу лікарню відібрано для участі в національному проєкті зі встановлення дахових сонячних електростанцій на об’єктах критичної інфраструктури. Відповідні роботи вже розпочато – на даху медичного закладу триває монтаж сонячних панелей.</w:t>
      </w:r>
    </w:p>
    <w:p w:rsidR="00000000" w:rsidDel="00000000" w:rsidP="00000000" w:rsidRDefault="00000000" w:rsidRPr="00000000" w14:paraId="0000004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реалізують у межах масштабної ініціативи Фонду підтримки енергетики України, заснованого Європейською Комісією спільно з Міністерством енергетики України. Відбір лікарні серед багатьох інших установ підтверджує її важливу роль у системі охорони здоров’я регіону та високу потребу в безперебійному енергозабезпеченні для стабільної роботи життєво необхідного медичного обладнання.</w:t>
      </w:r>
    </w:p>
    <w:p w:rsidR="00000000" w:rsidDel="00000000" w:rsidP="00000000" w:rsidRDefault="00000000" w:rsidRPr="00000000" w14:paraId="0000004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проєкту буде встановлено сонячну електростанцію з системами накопичення енергії загальною потужністю 160 кВт. Це дозволить закладу забезпечити безперервну роботу ключових медичних систем, підвищити енергетичну стійкість, зменшити залежність від централізованої електромережі та впроваджувати сучасні екологічні енергетичні рішення.</w:t>
      </w:r>
    </w:p>
    <w:p w:rsidR="00000000" w:rsidDel="00000000" w:rsidP="00000000" w:rsidRDefault="00000000" w:rsidRPr="00000000" w14:paraId="0000004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Реалізацію проєкту здійснює компанія UTA за договором з Енергетичним Співтовариством, яке адмініструє грантові кошти міжнародних донорів, спрямовані на розвиток децентралізованих рішень у сфері відновлюваної енергетики в Україні.</w:t>
      </w:r>
    </w:p>
    <w:p w:rsidR="00000000" w:rsidDel="00000000" w:rsidP="00000000" w:rsidRDefault="00000000" w:rsidRPr="00000000" w14:paraId="00000049">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after="0" w:line="240" w:lineRule="auto"/>
        <w:ind w:firstLine="567"/>
        <w:jc w:val="both"/>
        <w:rPr>
          <w:rFonts w:ascii="Times New Roman" w:cs="Times New Roman" w:eastAsia="Times New Roman" w:hAnsi="Times New Roman"/>
          <w:sz w:val="28"/>
          <w:szCs w:val="28"/>
        </w:rPr>
      </w:pPr>
      <w:hyperlink r:id="rId12">
        <w:r w:rsidDel="00000000" w:rsidR="00000000" w:rsidRPr="00000000">
          <w:rPr>
            <w:rFonts w:ascii="Times New Roman" w:cs="Times New Roman" w:eastAsia="Times New Roman" w:hAnsi="Times New Roman"/>
            <w:color w:val="0000ff"/>
            <w:sz w:val="28"/>
            <w:szCs w:val="28"/>
            <w:u w:val="single"/>
            <w:rtl w:val="0"/>
          </w:rPr>
          <w:t xml:space="preserve">https://www.facebook.com/groups/251151359617265/posts/1863922491673469/</w:t>
        </w:r>
      </w:hyperlink>
      <w:r w:rsidDel="00000000" w:rsidR="00000000" w:rsidRPr="00000000">
        <w:rPr>
          <w:rtl w:val="0"/>
        </w:rPr>
      </w:r>
    </w:p>
    <w:p w:rsidR="00000000" w:rsidDel="00000000" w:rsidP="00000000" w:rsidRDefault="00000000" w:rsidRPr="00000000" w14:paraId="0000004B">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Чигиринській міській територіальній громаді теж завершено будівництво сонячної електростанції. Цей об’єкт – то не просто технічна конструкція, а важливий крок до енергетичної незалежності. Потужність станції – 80 кВт. Цього достатньо, щоб забезпечити стабільне живлення важливого об’єкта критичної інфраструктури навіть у разі аварійних чи віялових відключень. Зокрема, станція дозволить зменшити витрати комунального підприємства на оплату електроенергії необхідної для забору та подачі води, забезпечить більш надійну роботу систем водопостачання.</w:t>
      </w:r>
    </w:p>
    <w:p w:rsidR="00000000" w:rsidDel="00000000" w:rsidP="00000000" w:rsidRDefault="00000000" w:rsidRPr="00000000" w14:paraId="0000004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Фінансування проєкту стало можливим завдяки спільним зусиллям трьох сторін: ТОВ „ГРІНТЕКОСЕС”, Чигиринської міської ради та КП „Чигирин”. Громадська організація „Екоклуб” забезпечила організаційний супровід і координацію всіх етапів реалізації.</w:t>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Станція побудована „під ключ” у межах міста Чигирина із дотриманням усіх технічних вимог та працює в тестовому режимі. І найголовніше – це той проєкт, що працює в інтересах громади задля її стабільності.</w:t>
      </w:r>
    </w:p>
    <w:p w:rsidR="00000000" w:rsidDel="00000000" w:rsidP="00000000" w:rsidRDefault="00000000" w:rsidRPr="00000000" w14:paraId="0000004F">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www.facebook.com/chigirinskaotg.gov.ua/posts/%EF%B8%8F-%D1%83-%D1%87%D0%B8%D0%B3%D0%B8%D1%80%D0%B8%D0%BD%D1%81%D1%8C%D0%BA%D1%96%D0%B9-%D0%B3%D1%80%D0%BE%D0%BC%D0%B0%D0%B4%D1%96-%D0%BD%D0%BE%D0%B2%D0%B5-%D0%B4%D0%B6%D0%B5%D1%80%D0%B5%D0%BB%D0%BE-%D0%B5%D0%BD%D0%B5%D1%80%D0%B3%D1%96%D1%97%D1%83-%D1%87%D0%B8%D0%B3%D0%B8%D1%80%D0%B8%D0%BD%D1%81%D1%8C%D0%BA%D1%96%D0%B9-%D0%BC%D1%96%D1%81%D1%8C%D0%BA%D1%96%D0%B9-%D1%82%D0%B5%D1%80%D0%B8%D1%82%D0%BE%D1%80%D1%96%D0%B0%D0%BB%D1%8C%D0%BD/710747937993417/</w:t>
      </w:r>
    </w:p>
    <w:p w:rsidR="00000000" w:rsidDel="00000000" w:rsidP="00000000" w:rsidRDefault="00000000" w:rsidRPr="00000000" w14:paraId="0000005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Сонячна електростанція на нашому водозаборі вже виробляє електроенергію. Вона має потужність 100 кВТ. Отже, ми перейшли до використання чистої енергії, можемо економити до 40% витрат на електроенергію, – з гордістю повідомив „Прочерку” міський голова Христинівки Микола Наконечний.</w:t>
      </w:r>
    </w:p>
    <w:p w:rsidR="00000000" w:rsidDel="00000000" w:rsidP="00000000" w:rsidRDefault="00000000" w:rsidRPr="00000000" w14:paraId="00000053">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pacing w:after="0" w:line="240" w:lineRule="auto"/>
        <w:ind w:firstLine="567"/>
        <w:jc w:val="both"/>
        <w:rPr>
          <w:rFonts w:ascii="Times New Roman" w:cs="Times New Roman" w:eastAsia="Times New Roman" w:hAnsi="Times New Roman"/>
          <w:sz w:val="28"/>
          <w:szCs w:val="28"/>
        </w:rPr>
      </w:pPr>
      <w:hyperlink r:id="rId13">
        <w:r w:rsidDel="00000000" w:rsidR="00000000" w:rsidRPr="00000000">
          <w:rPr>
            <w:rFonts w:ascii="Times New Roman" w:cs="Times New Roman" w:eastAsia="Times New Roman" w:hAnsi="Times New Roman"/>
            <w:color w:val="0000ff"/>
            <w:sz w:val="28"/>
            <w:szCs w:val="28"/>
            <w:u w:val="single"/>
            <w:rtl w:val="0"/>
          </w:rPr>
          <w:t xml:space="preserve">https://www.facebook.com/mikola.nakonecnij.328099/videos/1330988545079224/</w:t>
        </w:r>
      </w:hyperlink>
      <w:r w:rsidDel="00000000" w:rsidR="00000000" w:rsidRPr="00000000">
        <w:rPr>
          <w:rtl w:val="0"/>
        </w:rPr>
      </w:r>
    </w:p>
    <w:p w:rsidR="00000000" w:rsidDel="00000000" w:rsidP="00000000" w:rsidRDefault="00000000" w:rsidRPr="00000000" w14:paraId="00000055">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Черкаській ОДА наголошують: завдяки скоординованим діям Черкаської обласної військової адміністрації, районних військових адміністрацій, органів місцевого самоврядування та інших учасників процесу вдалось суттєво наростити кількість об’єктів генерації в області. Наразі в в Шевченковому краї і діє 1951 об’єкт розподіленої генерації. Серед них – 93 сонячні електростанції; 12 сонячних електростанцій на комунальних підприємствах, закладах охорони здоров’я, освіти тощо. Обласна військова адміністрація гарантує повний супровід проєктів з розвитку розподіленої генерації.</w:t>
      </w:r>
    </w:p>
    <w:p w:rsidR="00000000" w:rsidDel="00000000" w:rsidP="00000000" w:rsidRDefault="00000000" w:rsidRPr="00000000" w14:paraId="00000057">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Досвід Черкащини переконливо демонструє: перехід до децентралізованої енергетики вже не є експериментом чи винятком – це сталий регіональний тренд. Сонячні електростанції з’являються не лише у великих містах, а й у сільських громадах. Дуже важливо, що, насамперед, на об’єктах охорони здоров’я, освіти та комунальної інфраструктури. Війна лише пришвидшила цей процес, перетворивши альтернативну енергетику з „опції’ на необхідність.</w:t>
      </w:r>
    </w:p>
    <w:p w:rsidR="00000000" w:rsidDel="00000000" w:rsidP="00000000" w:rsidRDefault="00000000" w:rsidRPr="00000000" w14:paraId="0000005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Показовим є те, що більшість реалізованих проєктів мають змішане фінансування – за участі міжнародних донорів, громадських організацій, партнерів з-за кордону та місцевих бюджетів. Така модель співпраці свідчить про довіру до громад і їхню спроможність відповідально впроваджувати інфраструктурні рішення. Водночас, вона оголює і проблему: без зовнішньої підтримки багато громад досі не можуть дозволити собі повноцінні енергетичні проєкти. А сонячні станції на лікарнях, дитсадках і водоканалах – то не лише про економію коштів. Передусім – це питання безпеки, безперервності надання послуг і захисту життя людей. У медичних закладах стабільне електропостачання означає надійну роботу відповідного обладнання, операційних та реанімацій навіть під час блекаутів. Для дитячих садків і шкіл – це можливість не переривати освітній процес і створювати комфортні умови для дітей.</w:t>
      </w:r>
    </w:p>
    <w:p w:rsidR="00000000" w:rsidDel="00000000" w:rsidP="00000000" w:rsidRDefault="00000000" w:rsidRPr="00000000" w14:paraId="0000005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що альтернативна енергетика поступово виходить за межі комунального сектору і впливає на приватні рішення громадян. Поява сонячних панелей у контексті купівлі-продажу нерухомості свідчить: енергетична автономія стає новою цінністю та конкурентною перевагою. Це означає зміну мислення – від споживацького до стратегічного.</w:t>
      </w:r>
    </w:p>
    <w:p w:rsidR="00000000" w:rsidDel="00000000" w:rsidP="00000000" w:rsidRDefault="00000000" w:rsidRPr="00000000" w14:paraId="0000005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із тим, досвід Черкащини показує: сонячна енергетика – не проста „панацея”. Вона потребує грамотного планування, енергоаудиту, модернізації покрівель, систем накопичення та відповідального управління споживанням. Лише комплексний підхід дозволяє досягти реальної ефективності, а не символічного результату.</w:t>
      </w:r>
    </w:p>
    <w:p w:rsidR="00000000" w:rsidDel="00000000" w:rsidP="00000000" w:rsidRDefault="00000000" w:rsidRPr="00000000" w14:paraId="0000005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Зрештою, приклад Черкаської області – це ілюстрація того, як громади в умовах війни не просто виживають, а й будують фундамент майбутньої енергетичної незалежності. Сонце для громади вже не гучне гасло, а конкретні кіловати, які сьогодні живлять лікарні й садочки, а завтра можуть стати основою стійкої післявоєнної відбудови України.</w:t>
      </w:r>
    </w:p>
    <w:p w:rsidR="00000000" w:rsidDel="00000000" w:rsidP="00000000" w:rsidRDefault="00000000" w:rsidRPr="00000000" w14:paraId="0000005C">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Фото з відкритих джерел та надані громадами</w:t>
      </w:r>
    </w:p>
    <w:p w:rsidR="00000000" w:rsidDel="00000000" w:rsidP="00000000" w:rsidRDefault="00000000" w:rsidRPr="00000000" w14:paraId="0000005E">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Цей матеріал було створено в рамках проекту Клімат Контент Пул за підтримки ost</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Strong"/>
    <w:basedOn w:val="a0"/>
    <w:uiPriority w:val="22"/>
    <w:qFormat w:val="1"/>
    <w:rsid w:val="00D46944"/>
    <w:rPr>
      <w:b w:val="1"/>
      <w:bCs w:val="1"/>
    </w:rPr>
  </w:style>
  <w:style w:type="character" w:styleId="a4">
    <w:name w:val="Emphasis"/>
    <w:basedOn w:val="a0"/>
    <w:uiPriority w:val="20"/>
    <w:qFormat w:val="1"/>
    <w:rsid w:val="00D46944"/>
    <w:rPr>
      <w:i w:val="1"/>
      <w:iCs w:val="1"/>
    </w:rPr>
  </w:style>
  <w:style w:type="character" w:styleId="a5">
    <w:name w:val="Hyperlink"/>
    <w:basedOn w:val="a0"/>
    <w:uiPriority w:val="99"/>
    <w:unhideWhenUsed w:val="1"/>
    <w:rsid w:val="00D46944"/>
    <w:rPr>
      <w:color w:val="0000ff"/>
      <w:u w:val="single"/>
    </w:rPr>
  </w:style>
  <w:style w:type="paragraph" w:styleId="a6">
    <w:name w:val="List Paragraph"/>
    <w:basedOn w:val="a"/>
    <w:uiPriority w:val="34"/>
    <w:qFormat w:val="1"/>
    <w:rsid w:val="004C4F2D"/>
    <w:pPr>
      <w:ind w:left="720"/>
      <w:contextualSpacing w:val="1"/>
    </w:pPr>
  </w:style>
  <w:style w:type="character" w:styleId="a7">
    <w:name w:val="FollowedHyperlink"/>
    <w:basedOn w:val="a0"/>
    <w:uiPriority w:val="99"/>
    <w:semiHidden w:val="1"/>
    <w:unhideWhenUsed w:val="1"/>
    <w:rsid w:val="0057637B"/>
    <w:rPr>
      <w:color w:val="800080" w:themeColor="followedHyperlink"/>
      <w:u w:val="single"/>
    </w:rPr>
  </w:style>
  <w:style w:type="character" w:styleId="UnresolvedMention" w:customStyle="1">
    <w:name w:val="Unresolved Mention"/>
    <w:basedOn w:val="a0"/>
    <w:uiPriority w:val="99"/>
    <w:semiHidden w:val="1"/>
    <w:unhideWhenUsed w:val="1"/>
    <w:rsid w:val="00E7189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spilne.media/cherkasy/1146026-v-odnij-z-rajonnih-likaren-na-cerkasini-vstanovili-sonacnu-stanciu-2/" TargetMode="External"/><Relationship Id="rId10" Type="http://schemas.openxmlformats.org/officeDocument/2006/relationships/hyperlink" Target="https://kammiskrada.gov.ua/news/1729687437/" TargetMode="External"/><Relationship Id="rId13" Type="http://schemas.openxmlformats.org/officeDocument/2006/relationships/hyperlink" Target="https://www.facebook.com/mikola.nakonecnij.328099/videos/1330988545079224/" TargetMode="External"/><Relationship Id="rId12" Type="http://schemas.openxmlformats.org/officeDocument/2006/relationships/hyperlink" Target="https://www.facebook.com/groups/251151359617265/posts/186392249167346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venrda.gov.ua/news/175973356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ba.com.ua/dlya-shkil-ta-likaren-yak-pratsyuyut-gibrydni-sonyachni-stantsiyi-dosvid-energy-act-for-ukraine-foundation/?utm_source=chatgpt.com" TargetMode="External"/><Relationship Id="rId8" Type="http://schemas.openxmlformats.org/officeDocument/2006/relationships/hyperlink" Target="https://procherk.info/news/7-cherkassy/128151-sonjachni-paneli-vstanovili-v-ditsadkah-groma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uP8Wy8tVS7nwaPl7SAuU0h6uQ==">CgMxLjAaHgoBMBIZChcICVITChF0YWJsZS55dTVqcnk4MnMydzgAciExQ2dad2ZCamszcHBqaXlMSmQ1dE1sWFZhem4zT0R3U3c=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2025-12-18T10:51:00Z</dcterms:created>
  <dc:creator>Admin</dc:creator>
</cp:coreProperties>
</file>