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56501039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Тема: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“Ми не будемо відновлювати чи модернізувати застаріле обладнання, бо воно знищене”. Що відбувається з енергосистемою України та які рішення можливі? Пояснюють експерти 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Автор: </w:t>
                </w:r>
                <w:r w:rsidDel="00000000" w:rsidR="00000000" w:rsidRPr="00000000">
                  <w:rPr>
                    <w:rtl w:val="0"/>
                  </w:rPr>
                  <w:t xml:space="preserve">Ольга Ткач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Про що стаття? </w:t>
                </w:r>
                <w:r w:rsidDel="00000000" w:rsidR="00000000" w:rsidRPr="00000000">
                  <w:rPr>
                    <w:rtl w:val="0"/>
                  </w:rPr>
                  <w:t xml:space="preserve">Ця стаття пояснює, як українська енергосистема працює під постійними російськими ударами та чому взимку виникають тривалі блекаути, проблеми з теплом і водою. Експерти описують, які рішення можуть зробити систему стійкішою: розподілена генерація, накопичувачі енергії, «розумні» мережі, енергоефективність і імпорт електроенергії з Європи.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1687 слів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240" w:before="240" w:line="288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88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“Ми не будемо відновлювати чи модернізувати застаріле обладнання, бо воно знищене”. Що відбувається з енергосистемою України та які рішення можливі? Пояснюють експерти </w:t>
      </w:r>
    </w:p>
    <w:p w:rsidR="00000000" w:rsidDel="00000000" w:rsidP="00000000" w:rsidRDefault="00000000" w:rsidRPr="00000000" w14:paraId="00000008">
      <w:pPr>
        <w:spacing w:after="240" w:before="240" w:line="288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“Одеса п'яту добу у блекауті…”, “Понад шість тисяч будинків у Києві досі залишаються без опалення, перебої з водою та світлом…”, “У Запорізькій області після атаки РФ зупинено роботу котелень…”, “Кривий Ріг понад шість годин перебував під атакою реактивних дронів, райони міста знеструмлені. Електро та водопостачання немає…” –  це відголос січневої стрічки новин українців. Столиця та регіони переживають одну із найскладніших зим за війну. Світло, вода і тепло – цьогорічна зима навчила нас цінувати ці, здавалося б, базові блага будь-якої сучасної людини. Світло, вода і тепло. Нехай вони будуть у нас завжди. Як буде весна, квітуча і сонячна.    </w:t>
      </w:r>
    </w:p>
    <w:p w:rsidR="00000000" w:rsidDel="00000000" w:rsidP="00000000" w:rsidRDefault="00000000" w:rsidRPr="00000000" w14:paraId="00000009">
      <w:pPr>
        <w:spacing w:after="240" w:before="240" w:line="288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Аби ширше дослідити ситуацію в енергосистемі країни та можливі рішення для подолання кризи, цього місяця ми відправились до атомної столиці країни – Запоріжжя, а також до містечка на Київщині, побудованого довкола однієї з найпотужніших сучасних ТЕС. Про містечко та реалії його мешканців йтиметься у наступному матеріалі, а зараз повернемось до українського Півдня. Ми вже показували Вам перші панорамні кадри окупованої ЗАЕС</w:t>
      </w:r>
      <w:hyperlink r:id="rId7">
        <w:r w:rsidDel="00000000" w:rsidR="00000000" w:rsidRPr="00000000">
          <w:rPr>
            <w:i w:val="1"/>
            <w:iCs w:val="1"/>
            <w:rtl w:val="0"/>
          </w:rPr>
          <w:t xml:space="preserve"> </w:t>
        </w:r>
      </w:hyperlink>
      <w:hyperlink r:id="rId8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у матеріалах з Нікополя</w:t>
        </w:r>
      </w:hyperlink>
      <w:r w:rsidDel="00000000" w:rsidR="00000000" w:rsidRPr="00000000">
        <w:rPr>
          <w:i w:val="1"/>
          <w:iCs w:val="1"/>
          <w:rtl w:val="0"/>
        </w:rPr>
        <w:t xml:space="preserve">, також висвітлювали, як Запоріжжя оговтувалось після влучань у ДніпроГЕС і</w:t>
      </w:r>
      <w:hyperlink r:id="rId9">
        <w:r w:rsidDel="00000000" w:rsidR="00000000" w:rsidRPr="00000000">
          <w:rPr>
            <w:i w:val="1"/>
            <w:iCs w:val="1"/>
            <w:rtl w:val="0"/>
          </w:rPr>
          <w:t xml:space="preserve"> </w:t>
        </w:r>
      </w:hyperlink>
      <w:hyperlink r:id="rId10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як мешканцям квартир себе підтримувати під час блекаутів</w:t>
        </w:r>
      </w:hyperlink>
      <w:r w:rsidDel="00000000" w:rsidR="00000000" w:rsidRPr="00000000">
        <w:rPr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="288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(лінк на наш шортс з ДніпроГЕС на ютубі + наше репортажне фото чотирьох енергоблоків ЗАЕС)  </w:t>
      </w:r>
    </w:p>
    <w:p w:rsidR="00000000" w:rsidDel="00000000" w:rsidP="00000000" w:rsidRDefault="00000000" w:rsidRPr="00000000" w14:paraId="0000000B">
      <w:pPr>
        <w:spacing w:after="240" w:before="240" w:line="288" w:lineRule="auto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Цього разу URSA.MEDIA хотіла показати Вам запорізький медзаклад, що на 80% живився від альтернативних джерел енергії, однак в процесі підготовки матеріалу виявилось, що наразі це не так. Запорізька область під системною атакою КАБів, свідок тому – наш репортаж з Малокатеринівки. Сонячних установок в області зараз менше, ніж було ще рік тому. Дрони та керовані авіабомби часто їх розбивають. З міркувань безпеки та враховуючи нещодавні масовані влучання в енергооб’єкти, ми не можемо розголошувати усіх деталей даної поїздки, однак обов’язково повернемось до цього медзакладу і розповімо про цей кейс детальніше трохи згодом.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Пояснюємо, як українська енергосистема працює під ударами та що може зробити її стійкішою.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Останніми місяцями російські ракети й дрони регулярно влучають в українські ТЕС, підстанції та магістральні лінії, через що люди подекуди на кілька днів залишаються без світла й опалення. Ситуація настільки критична, що генеральний директор ДТЕК Максим Тімченко нещодавно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заявив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“Україні потрібне енергетичне перемир'я. Ми наближаємося до гуманітарної катастрофи”.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Російські удари свідомо припадають на періоди сильних морозів — у розрахунку на те, що міста залишаться без опалення й електроенергії, а цивільне населення опиниться в умовах холоду, небезпечного для життя. Найбільше від цих ударів зараз потерпає Київ: узимку сотні тисяч мешканців столиці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залишаються без світла й тепла</w:t>
        </w:r>
      </w:hyperlink>
      <w:sdt>
        <w:sdtPr>
          <w:id w:val="-143405853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, там температура часом опускається до −20 °C. </w:t>
          </w:r>
        </w:sdtContent>
      </w:sdt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Нещодавно мер Віталій Кличко у коментарі The Times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заявив</w:t>
        </w:r>
      </w:hyperlink>
      <w:r w:rsidDel="00000000" w:rsidR="00000000" w:rsidRPr="00000000">
        <w:rPr>
          <w:rtl w:val="0"/>
        </w:rPr>
        <w:t xml:space="preserve">, що у січні зі столиці виїхали 600 тисяч осіб. Також Кличко повідомляв, що внаслідок російських атак близько 6 тисяч багатоповерхових житлових будинків у Києві</w:t>
      </w:r>
      <w:hyperlink r:id="rId17">
        <w:r w:rsidDel="00000000" w:rsidR="00000000" w:rsidRPr="00000000">
          <w:rPr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залишилися без теплопостачання</w:t>
        </w:r>
      </w:hyperlink>
      <w:r w:rsidDel="00000000" w:rsidR="00000000" w:rsidRPr="00000000">
        <w:rPr>
          <w:rtl w:val="0"/>
        </w:rPr>
        <w:t xml:space="preserve">. Досі складно окреслити цифру тих, хто покинув столицю на період морозів, однак за даними військової адміністрації, вона точно менша за шість тисяч осіб. Попри побутово-крижане пекло, кияни залишаються у своїх домівках.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Міністр енергетики України Денис Шмигаль</w:t>
      </w:r>
      <w:hyperlink r:id="rId19">
        <w:r w:rsidDel="00000000" w:rsidR="00000000" w:rsidRPr="00000000">
          <w:rPr>
            <w:rtl w:val="0"/>
          </w:rPr>
          <w:t xml:space="preserve"> нещодавно 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заявив</w:t>
        </w:r>
      </w:hyperlink>
      <w:r w:rsidDel="00000000" w:rsidR="00000000" w:rsidRPr="00000000">
        <w:rPr>
          <w:rtl w:val="0"/>
        </w:rPr>
        <w:t xml:space="preserve">, що Росія здійснила понад 612 цілеспрямованих атак на енергетичну інфраструктуру у 2025 році. З жовтня 2025 року внаслідок обстрілів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було пошкоджено</w:t>
        </w:r>
      </w:hyperlink>
      <w:r w:rsidDel="00000000" w:rsidR="00000000" w:rsidRPr="00000000">
        <w:rPr>
          <w:rtl w:val="0"/>
        </w:rPr>
        <w:t xml:space="preserve"> близько 8,5 ГВт енергогенерації України (зокрема ТЕС та ГЕС). 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Ситуація з електропостачанням настільки ускладнилася, що 22 січня 2026 року, за словами Шмигаля, став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найважчим днем</w:t>
        </w:r>
      </w:hyperlink>
      <w:r w:rsidDel="00000000" w:rsidR="00000000" w:rsidRPr="00000000">
        <w:rPr>
          <w:rtl w:val="0"/>
        </w:rPr>
        <w:t xml:space="preserve"> для української енергосистеми з часу масштабного блекауту в листопаді 2022 року. Внаслідок російських ударів пошкоджено генераційне обладнання, розподільчі мережі та трансформатори.</w:t>
      </w:r>
    </w:p>
    <w:p w:rsidR="00000000" w:rsidDel="00000000" w:rsidP="00000000" w:rsidRDefault="00000000" w:rsidRPr="00000000" w14:paraId="00000012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Чому ж відбуваються ці відключення?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heading=h.w5izlnbb1qs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0" w:before="0" w:line="240" w:lineRule="auto"/>
        <w:rPr>
          <w:sz w:val="22"/>
          <w:szCs w:val="22"/>
        </w:rPr>
      </w:pPr>
      <w:bookmarkStart w:colFirst="0" w:colLast="0" w:name="_heading=h.2c7ubbin4jl" w:id="1"/>
      <w:bookmarkEnd w:id="1"/>
      <w:r w:rsidDel="00000000" w:rsidR="00000000" w:rsidRPr="00000000">
        <w:rPr>
          <w:sz w:val="22"/>
          <w:szCs w:val="22"/>
          <w:rtl w:val="0"/>
        </w:rPr>
        <w:t xml:space="preserve">В Укренерго</w:t>
      </w:r>
      <w:hyperlink r:id="rId25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зазначають</w:t>
        </w:r>
      </w:hyperlink>
      <w:r w:rsidDel="00000000" w:rsidR="00000000" w:rsidRPr="00000000">
        <w:rPr>
          <w:sz w:val="22"/>
          <w:szCs w:val="22"/>
          <w:rtl w:val="0"/>
        </w:rPr>
        <w:t xml:space="preserve">, що обладнання наразі працює на межі своїх можливостей. Після численних ударів і пошкоджень уцілілі енергоблоки змушені брати на себе надмірне навантаження, щоб забезпечити країну світлом. Водночас вони потребують зупинок для ремонту й обслуговування. Щоб утримати баланс в енергосистемі й не допустити неконтрольованих знеструмлень, які можуть призвести до тривалого виходу з ладу високовольтного обладнання, диспетчери змушені вдатися до аварійних відключень.</w:t>
      </w:r>
    </w:p>
    <w:p w:rsidR="00000000" w:rsidDel="00000000" w:rsidP="00000000" w:rsidRDefault="00000000" w:rsidRPr="00000000" w14:paraId="00000015">
      <w:pPr>
        <w:spacing w:before="240" w:lineRule="auto"/>
        <w:rPr/>
      </w:pPr>
      <w:r w:rsidDel="00000000" w:rsidR="00000000" w:rsidRPr="00000000">
        <w:rPr>
          <w:rtl w:val="0"/>
        </w:rPr>
        <w:t xml:space="preserve">Важливо розуміти, що енергосистема працює за простим принципом: скільки електроенергії споживають — стільки ж має вироблятися в кожен момент часу.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Для стабільної роботи системи необхідний резерв потужності, який дає змогу покривати пікові навантаження або компенсувати раптове виведення з роботи окремих об’єктів генерації.</w:t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Унаслідок ракетних і дронових атак пошкоджуються електростанції та підстанції.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Це призводить не лише до втрати частини генерації, а й до обмеження можливостей передавання електроенергії між регіонами — навіть тоді, коли самі станції залишаються фізично неушкодженими.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Скорочення доступної генерації та пропускної здатності мережі зменшує резерв потужності. Якщо споживання перевищує ці можливості, починається зниження частоти, що може призвести до неконтрольованих аварійних відключень і масштабного блекауту.</w:t>
      </w:r>
    </w:p>
    <w:p w:rsidR="00000000" w:rsidDel="00000000" w:rsidP="00000000" w:rsidRDefault="00000000" w:rsidRPr="00000000" w14:paraId="00000019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Як країна тримається зараз?</w:t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Міжнародна допомога Україні в енергетичній сфері включає масштабне постачання генераторів, які встановлюють на об’єктах критичної інфраструктури, у пунктах обігріву, лікарнях і школах. Зокрема, 23 січня 2026 року стало відомо, що Польща відправляє до України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сотні генераторів</w:t>
        </w:r>
      </w:hyperlink>
      <w:r w:rsidDel="00000000" w:rsidR="00000000" w:rsidRPr="00000000">
        <w:rPr>
          <w:rtl w:val="0"/>
        </w:rPr>
        <w:t xml:space="preserve">. Такі рішення не розв’язують проблему системно, однак дозволяють підтримувати роботу ключових об’єктів і пережити найскладніші періоди морозів.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Про сучасні виклики української енергетики, можливі шляхи її відновлення та ключові рішення, які визначатимуть стійкість системи в майбутньому, розповів Антон Шапковський — голова ГО «Енергоефективність України», експерт з відновлюваної енергетики та енергоефективності. У коментарі URSA.MEDIA Шапковський наголосив: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right="60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“Енергетика складається з кількох ключових елементів, і нинішня криза чітко показала: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найцінніший із них — людський фактор</w:t>
      </w:r>
      <w:r w:rsidDel="00000000" w:rsidR="00000000" w:rsidRPr="00000000">
        <w:rPr>
          <w:i w:val="1"/>
          <w:iCs w:val="1"/>
          <w:rtl w:val="0"/>
        </w:rPr>
        <w:t xml:space="preserve">. Саме тому держава й бізнес мають переглянути своє ставлення до технічних фахівців, передусім у питанні оплати їхньої праці. Підготовка кваліфікованого спеціаліста займає щонайменше п’ять років – і це вже після завершення навчання у технікумі чи університеті.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right="60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Другий важливий складник – це обладнання. Йдеться не лише про його якість, а й про уніфікованість, ремонтопридатність (за наявності фахівців), резервування та запас міцності. У радянських стандартах цей запас становив до 40–50%, і саме завдяки цьому система досі працює.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right="60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Надзвичайно гостро постануть питання розподіленої генерації та енергоефективності. Водночас у нинішній ситуації є й позитивні моменти: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ми не будемо відновлювати чи модернізувати застаріле обладнання, бо воно знищене</w:t>
      </w:r>
      <w:r w:rsidDel="00000000" w:rsidR="00000000" w:rsidRPr="00000000">
        <w:rPr>
          <w:i w:val="1"/>
          <w:iCs w:val="1"/>
          <w:rtl w:val="0"/>
        </w:rPr>
        <w:t xml:space="preserve">. Натомість ми будуватимемо нову енергетичну інфраструктуру — за новими стандартами, з вищою ефективністю та з урахуванням того, що наш північний сусід, на жаль, нікуди не зникне навіть після мирної угоди.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right="60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Ми будемо краще за інших знати й розуміти, як діяти в кризових ситуаціях і як швидко відновлюватися. Цей унікальний досвід потрібно використовувати максимально”.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Важливим кроком у подоланні енергетичної кризи є імпорт електроенергії з Європи. Раніше у медіа писали про те, що Україна</w:t>
      </w:r>
      <w:hyperlink r:id="rId29">
        <w:r w:rsidDel="00000000" w:rsidR="00000000" w:rsidRPr="00000000">
          <w:rPr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досягла домовленості</w:t>
        </w:r>
      </w:hyperlink>
      <w:r w:rsidDel="00000000" w:rsidR="00000000" w:rsidRPr="00000000">
        <w:rPr>
          <w:rtl w:val="0"/>
        </w:rPr>
        <w:t xml:space="preserve"> з ENTSO-E про збільшення з 1 грудня 2025 року максимальної пропускної спроможності міжнародних перетинів для імпорту електроенергії з 2,1 до 2,3 ГВт. Нагадаємо, що Україна</w:t>
      </w:r>
      <w:hyperlink r:id="rId31">
        <w:r w:rsidDel="00000000" w:rsidR="00000000" w:rsidRPr="00000000">
          <w:rPr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приєдналася до об’єднаної енергосистеми</w:t>
        </w:r>
      </w:hyperlink>
      <w:r w:rsidDel="00000000" w:rsidR="00000000" w:rsidRPr="00000000">
        <w:rPr>
          <w:rtl w:val="0"/>
        </w:rPr>
        <w:t xml:space="preserve"> континентальної Європи в березні 2022 року, після початку повномасштабного вторгнення.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line="240" w:lineRule="auto"/>
        <w:rPr>
          <w:b w:val="1"/>
          <w:bCs w:val="1"/>
          <w:sz w:val="22"/>
          <w:szCs w:val="22"/>
        </w:rPr>
      </w:pPr>
      <w:bookmarkStart w:colFirst="0" w:colLast="0" w:name="_heading=h.yc33gqvm5obv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Довгострокова стратегія — що треба робити?</w:t>
      </w:r>
    </w:p>
    <w:p w:rsidR="00000000" w:rsidDel="00000000" w:rsidP="00000000" w:rsidRDefault="00000000" w:rsidRPr="00000000" w14:paraId="0000002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Ця зима показала, що однією зі слабких сторін української енергосистеми є її </w:t>
      </w:r>
      <w:r w:rsidDel="00000000" w:rsidR="00000000" w:rsidRPr="00000000">
        <w:rPr>
          <w:b w:val="1"/>
          <w:bCs w:val="1"/>
          <w:rtl w:val="0"/>
        </w:rPr>
        <w:t xml:space="preserve">історично централізована структура</w:t>
      </w:r>
      <w:r w:rsidDel="00000000" w:rsidR="00000000" w:rsidRPr="00000000">
        <w:rPr>
          <w:rtl w:val="0"/>
        </w:rPr>
        <w:t xml:space="preserve">, де ключові потужності зосереджені на великих станціях та магістральних мережах. Саме це робить систему вразливою до масованих атак: руйнація одного об’єкта може суттєво підірвати генерацію та передачу електроенергії.</w:t>
      </w:r>
    </w:p>
    <w:p w:rsidR="00000000" w:rsidDel="00000000" w:rsidP="00000000" w:rsidRDefault="00000000" w:rsidRPr="00000000" w14:paraId="0000002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Експерти</w:t>
      </w:r>
      <w:hyperlink r:id="rId33">
        <w:r w:rsidDel="00000000" w:rsidR="00000000" w:rsidRPr="00000000">
          <w:rPr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відзначають</w:t>
        </w:r>
      </w:hyperlink>
      <w:r w:rsidDel="00000000" w:rsidR="00000000" w:rsidRPr="00000000">
        <w:rPr>
          <w:rtl w:val="0"/>
        </w:rPr>
        <w:t xml:space="preserve">, що держава посилила протиповітряну оборону, інженерний захист та ремонтні роботи, проте масовані атаки 2025 року продемонстрували, що цих заходів недостатньо. Така стратегія зосереджена на «виживанні від зими до зими» і не передбачає довгострокового плану на 5-15 років.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Одним із ключових напрямів такої довгострокової політики є розвиток</w:t>
      </w:r>
      <w:hyperlink r:id="rId35">
        <w:r w:rsidDel="00000000" w:rsidR="00000000" w:rsidRPr="00000000">
          <w:rPr>
            <w:rtl w:val="0"/>
          </w:rPr>
          <w:t xml:space="preserve"> </w:t>
        </w:r>
      </w:hyperlink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розподіленої генерації</w:t>
        </w:r>
      </w:hyperlink>
      <w:r w:rsidDel="00000000" w:rsidR="00000000" w:rsidRPr="00000000">
        <w:rPr>
          <w:rtl w:val="0"/>
        </w:rPr>
        <w:t xml:space="preserve">. Йдеться про підтримку </w:t>
      </w:r>
      <w:r w:rsidDel="00000000" w:rsidR="00000000" w:rsidRPr="00000000">
        <w:rPr>
          <w:b w:val="1"/>
          <w:bCs w:val="1"/>
          <w:rtl w:val="0"/>
        </w:rPr>
        <w:t xml:space="preserve">дахових сонячних електростанцій</w:t>
      </w:r>
      <w:r w:rsidDel="00000000" w:rsidR="00000000" w:rsidRPr="00000000">
        <w:rPr>
          <w:rtl w:val="0"/>
        </w:rPr>
        <w:t xml:space="preserve">, мікрогенерації для громад, локальних газових модулів і мікромереж для критичних об’єктів. </w:t>
      </w:r>
      <w:r w:rsidDel="00000000" w:rsidR="00000000" w:rsidRPr="00000000">
        <w:rPr>
          <w:b w:val="1"/>
          <w:bCs w:val="1"/>
          <w:rtl w:val="0"/>
        </w:rPr>
        <w:t xml:space="preserve">Такі рішення роблять регіони менш залежними від роботи кількох великих ТЕС і дають змогу частині об’єктів працювати автономно під час ударів.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0" w:line="240" w:lineRule="auto"/>
        <w:rPr>
          <w:sz w:val="22"/>
          <w:szCs w:val="22"/>
        </w:rPr>
      </w:pPr>
      <w:bookmarkStart w:colFirst="0" w:colLast="0" w:name="_heading=h.w3p87b67yk3f" w:id="3"/>
      <w:bookmarkEnd w:id="3"/>
      <w:r w:rsidDel="00000000" w:rsidR="00000000" w:rsidRPr="00000000">
        <w:rPr>
          <w:sz w:val="22"/>
          <w:szCs w:val="22"/>
          <w:rtl w:val="0"/>
        </w:rPr>
        <w:t xml:space="preserve">Варто додати, що у відповідь на російські атаки Україна швидко нарощує потужності розподіленої генерації. Як</w:t>
      </w:r>
      <w:hyperlink r:id="rId37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3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зазначив</w:t>
        </w:r>
      </w:hyperlink>
      <w:r w:rsidDel="00000000" w:rsidR="00000000" w:rsidRPr="00000000">
        <w:rPr>
          <w:sz w:val="22"/>
          <w:szCs w:val="22"/>
          <w:rtl w:val="0"/>
        </w:rPr>
        <w:t xml:space="preserve"> Шмигаль, у 2025 році в експлуатацію було введено 762 МВт нових розподілених потужностей, що більш ніж утричі перевищує потужності, введені у 2024 році.</w:t>
      </w:r>
    </w:p>
    <w:p w:rsidR="00000000" w:rsidDel="00000000" w:rsidP="00000000" w:rsidRDefault="00000000" w:rsidRPr="00000000" w14:paraId="0000002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Інший важливий напрям —</w:t>
      </w:r>
      <w:hyperlink r:id="rId39">
        <w:r w:rsidDel="00000000" w:rsidR="00000000" w:rsidRPr="00000000">
          <w:rPr>
            <w:rtl w:val="0"/>
          </w:rPr>
          <w:t xml:space="preserve"> </w:t>
        </w:r>
      </w:hyperlink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розвиток сектору установок зберігання енергії в Україні</w:t>
        </w:r>
      </w:hyperlink>
      <w:r w:rsidDel="00000000" w:rsidR="00000000" w:rsidRPr="00000000">
        <w:rPr>
          <w:rtl w:val="0"/>
        </w:rPr>
        <w:t xml:space="preserve">. ​​Такі технології допомагають забезпечити</w:t>
      </w:r>
      <w:hyperlink r:id="rId41">
        <w:r w:rsidDel="00000000" w:rsidR="00000000" w:rsidRPr="00000000">
          <w:rPr>
            <w:rtl w:val="0"/>
          </w:rPr>
          <w:t xml:space="preserve"> </w:t>
        </w:r>
      </w:hyperlink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стабільне електропостачання</w:t>
        </w:r>
      </w:hyperlink>
      <w:r w:rsidDel="00000000" w:rsidR="00000000" w:rsidRPr="00000000">
        <w:rPr>
          <w:rtl w:val="0"/>
        </w:rPr>
        <w:t xml:space="preserve"> під час відключень, поки основні джерела відновлюють роботу.</w:t>
      </w:r>
    </w:p>
    <w:p w:rsidR="00000000" w:rsidDel="00000000" w:rsidP="00000000" w:rsidRDefault="00000000" w:rsidRPr="00000000" w14:paraId="0000002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Технологічно ці установки працюють так: електроенергія перетворюється на хімічну під час зарядки, а під час розрядки повертається в мережу у формі електричної енергії.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Третій напрям — так звана</w:t>
      </w:r>
      <w:hyperlink r:id="rId43">
        <w:r w:rsidDel="00000000" w:rsidR="00000000" w:rsidRPr="00000000">
          <w:rPr>
            <w:rtl w:val="0"/>
          </w:rPr>
          <w:t xml:space="preserve"> </w:t>
        </w:r>
      </w:hyperlink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розумна мережа</w:t>
        </w:r>
      </w:hyperlink>
      <w:r w:rsidDel="00000000" w:rsidR="00000000" w:rsidRPr="00000000">
        <w:rPr>
          <w:rtl w:val="0"/>
        </w:rPr>
        <w:t xml:space="preserve"> (Smart Grid). Це інтелектуальна енергомережа, яка поєднує сучасні цифрові технології для управління виробництвом, передачею та розподілом електроенергії. Вона здатна автоматично реагувати на зміни попиту і пропозиції, знижувати втрати та підвищувати ефективність роботи енергосистеми.</w:t>
      </w:r>
    </w:p>
    <w:p w:rsidR="00000000" w:rsidDel="00000000" w:rsidP="00000000" w:rsidRDefault="00000000" w:rsidRPr="00000000" w14:paraId="000000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Для України впровадження Smart Grid має стратегічне значення, адже війна та системні пошкодження електромереж потребують прискореного оновлення інфраструктури й підвищення її стійкості до зовнішніх впливів. Крім того, інтелектуальні мережі створюють умови для ширшої інтеграції відновлюваних джерел енергії, зокрема сонячних і вітрових електростанцій.</w:t>
      </w:r>
    </w:p>
    <w:p w:rsidR="00000000" w:rsidDel="00000000" w:rsidP="00000000" w:rsidRDefault="00000000" w:rsidRPr="00000000" w14:paraId="0000002A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Ігор Черкашин, голова ГО «Експертна платформа з енергоефективності», у коментарі для URSA.MEDIA наголошує, що процес модернізації енергосистеми мав би розпочатися значно раніше:</w:t>
      </w:r>
    </w:p>
    <w:p w:rsidR="00000000" w:rsidDel="00000000" w:rsidP="00000000" w:rsidRDefault="00000000" w:rsidRPr="00000000" w14:paraId="0000002B">
      <w:pPr>
        <w:spacing w:after="240" w:before="240" w:line="288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“Перебудову енергетичної системи з урахуванням умов воєнного часу необхідно було розпочинати ще у 2014 році. Сьогодні ж першочерговим завданням є забезпечення базового виживання громад, а також пошук шляхів для зупинення бойових дій.</w:t>
      </w:r>
    </w:p>
    <w:p w:rsidR="00000000" w:rsidDel="00000000" w:rsidP="00000000" w:rsidRDefault="00000000" w:rsidRPr="00000000" w14:paraId="0000002C">
      <w:pPr>
        <w:spacing w:after="240" w:before="240" w:line="288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Водночас модернізацію енергосистеми слід здійснювати з урахуванням перспектив подальшого розвитку країни, аби закласти основу для стійкого та довгострокового відновлення”.</w:t>
      </w:r>
    </w:p>
    <w:p w:rsidR="00000000" w:rsidDel="00000000" w:rsidP="00000000" w:rsidRDefault="00000000" w:rsidRPr="00000000" w14:paraId="0000002D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Українська енергосистема сьогодні — це не про мегавати й абстрактні схеми в презентаціях. Це про те, чи є тепло у квартирі, коли за вікном сильний мороз чи працює лікарня після обстрілу, чи є вода і зв’язок у місті. Найголовніше – попри масовані удари росіян, наша енергосистема не зупинилася. Вона тримається завдяки невтомній праці енергетиків, які відновлюють мережі під обстрілами, імпорту електроенергії, запровадженню графіків відключень і підтримці міжнародних партнерів.</w:t>
      </w:r>
    </w:p>
    <w:p w:rsidR="00000000" w:rsidDel="00000000" w:rsidP="00000000" w:rsidRDefault="00000000" w:rsidRPr="00000000" w14:paraId="0000002E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Вихід із цієї жахливої кризи — не лише в тому, щоб полагодити зруйноване. Потрібно змінювати саму систему:</w:t>
      </w:r>
      <w:r w:rsidDel="00000000" w:rsidR="00000000" w:rsidRPr="00000000">
        <w:rPr>
          <w:b w:val="1"/>
          <w:bCs w:val="1"/>
          <w:rtl w:val="0"/>
        </w:rPr>
        <w:t xml:space="preserve"> менше залежності від великих станцій, більше локальних джерел енергії</w:t>
      </w:r>
      <w:r w:rsidDel="00000000" w:rsidR="00000000" w:rsidRPr="00000000">
        <w:rPr>
          <w:rtl w:val="0"/>
        </w:rPr>
        <w:t xml:space="preserve">. Накопичувачі, здатні підтримати лікарні й критичну інфраструктуру. Далі – захищені й модернізовані мережі, які можуть швидко ізолювати пошкодження. Усе це – не далека стратегія, а практична необхідність, якщо країна не хоче щозими опинятися на межі гуманітарної катастрофи.</w:t>
      </w:r>
    </w:p>
    <w:p w:rsidR="00000000" w:rsidDel="00000000" w:rsidP="00000000" w:rsidRDefault="00000000" w:rsidRPr="00000000" w14:paraId="0000002F">
      <w:pPr>
        <w:spacing w:after="240" w:before="240" w:line="288" w:lineRule="auto"/>
        <w:rPr/>
      </w:pPr>
      <w:r w:rsidDel="00000000" w:rsidR="00000000" w:rsidRPr="00000000">
        <w:rPr>
          <w:rtl w:val="0"/>
        </w:rPr>
        <w:t xml:space="preserve">Війна показала, наскільки високою є ціна стабільного світла й тепла для України. Водночас стало очевидно: енергетика – це питання національної безпеки, так само як армія чи протиповітряна оборона. Якою буде українська енергосистема після війни, визначить не лише її стійкість до можливих нових ударів, а і якість життя в повоєнній Україні.</w:t>
      </w:r>
    </w:p>
    <w:p w:rsidR="00000000" w:rsidDel="00000000" w:rsidP="00000000" w:rsidRDefault="00000000" w:rsidRPr="00000000" w14:paraId="00000030">
      <w:pPr>
        <w:spacing w:after="240" w:before="240" w:line="288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Цей матеріал створено в рамках проєкту </w:t>
      </w:r>
      <w:hyperlink r:id="rId45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Клімат Контент Пул</w:t>
        </w:r>
      </w:hyperlink>
      <w:r w:rsidDel="00000000" w:rsidR="00000000" w:rsidRPr="00000000">
        <w:rPr>
          <w:i w:val="1"/>
          <w:iCs w:val="1"/>
          <w:rtl w:val="0"/>
        </w:rPr>
        <w:t xml:space="preserve"> від n-ost. </w:t>
      </w:r>
    </w:p>
    <w:p w:rsidR="00000000" w:rsidDel="00000000" w:rsidP="00000000" w:rsidRDefault="00000000" w:rsidRPr="00000000" w14:paraId="00000031">
      <w:pPr>
        <w:spacing w:before="240" w:line="331.2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before="240" w:line="331.2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mev.gov.ua/sites/default/files/2025-10/bess-report-ukraine-v3-18.08.2025.pdf" TargetMode="External"/><Relationship Id="rId20" Type="http://schemas.openxmlformats.org/officeDocument/2006/relationships/hyperlink" Target="https://euromaidanpress.com/2026/01/16/every-ukrainian-power-plant-has-been-damaged-by-russian-strikes/" TargetMode="External"/><Relationship Id="rId42" Type="http://schemas.openxmlformats.org/officeDocument/2006/relationships/hyperlink" Target="https://www.ecotech.ua/arbitrazh-elektroenergiyi-v-ukrayini-ustanovky-zberigannya-energiyi-dlya-energetyky/" TargetMode="External"/><Relationship Id="rId41" Type="http://schemas.openxmlformats.org/officeDocument/2006/relationships/hyperlink" Target="https://www.ecotech.ua/arbitrazh-elektroenergiyi-v-ukrayini-ustanovky-zberigannya-energiyi-dlya-energetyky/" TargetMode="External"/><Relationship Id="rId22" Type="http://schemas.openxmlformats.org/officeDocument/2006/relationships/hyperlink" Target="https://www.rbc.ua/rus/news/rosiya-zruynuvala-8-5-gvt-energogeneratsiyi-1768916701.html" TargetMode="External"/><Relationship Id="rId44" Type="http://schemas.openxmlformats.org/officeDocument/2006/relationships/hyperlink" Target="https://ua-energy.org/uk/posts/smart-grid-ukraina-na-shliakhu-do-enerhetychnoi-revoliutsii" TargetMode="External"/><Relationship Id="rId21" Type="http://schemas.openxmlformats.org/officeDocument/2006/relationships/hyperlink" Target="https://www.rbc.ua/rus/news/rosiya-zruynuvala-8-5-gvt-energogeneratsiyi-1768916701.html" TargetMode="External"/><Relationship Id="rId43" Type="http://schemas.openxmlformats.org/officeDocument/2006/relationships/hyperlink" Target="https://ua-energy.org/uk/posts/smart-grid-ukraina-na-shliakhu-do-enerhetychnoi-revoliutsii" TargetMode="External"/><Relationship Id="rId24" Type="http://schemas.openxmlformats.org/officeDocument/2006/relationships/hyperlink" Target="https://www.ukrinform.ua/rubric-economy/4083311-sogodni-buv-najvazcij-den-dla-energosistemi-pisla-blekautu-u-listopadi-2022-roku-smigal.html" TargetMode="External"/><Relationship Id="rId23" Type="http://schemas.openxmlformats.org/officeDocument/2006/relationships/hyperlink" Target="https://www.ukrinform.ua/rubric-economy/4083311-sogodni-buv-najvazcij-den-dla-energosistemi-pisla-blekautu-u-listopadi-2022-roku-smigal.html" TargetMode="External"/><Relationship Id="rId45" Type="http://schemas.openxmlformats.org/officeDocument/2006/relationships/hyperlink" Target="https://n-ost.org/projects/the-climate-content-poo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samedia.com.ua/novyny/shho-chekaye-na-energosystemu-krayiny-vzymku/" TargetMode="External"/><Relationship Id="rId26" Type="http://schemas.openxmlformats.org/officeDocument/2006/relationships/hyperlink" Target="https://www.ukrinform.ua/rubric-economy/4083588-situacia-v-energosistemi-uskladnilasa-kilka-obektiv-generacii-vijsli-v-avarijnij-remont-ukrenergo.html" TargetMode="External"/><Relationship Id="rId25" Type="http://schemas.openxmlformats.org/officeDocument/2006/relationships/hyperlink" Target="https://www.ukrinform.ua/rubric-economy/4083588-situacia-v-energosistemi-uskladnilasa-kilka-obektiv-generacii-vijsli-v-avarijnij-remont-ukrenergo.html" TargetMode="External"/><Relationship Id="rId28" Type="http://schemas.openxmlformats.org/officeDocument/2006/relationships/hyperlink" Target="https://www.reuters.com/world/poland-sends-hundreds-generators-ukraine-russia-strikes-energy-system-2026-01-23/" TargetMode="External"/><Relationship Id="rId27" Type="http://schemas.openxmlformats.org/officeDocument/2006/relationships/hyperlink" Target="https://www.reuters.com/world/poland-sends-hundreds-generators-ukraine-russia-strikes-energy-system-2026-01-23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ukrinform.ua/rubric-economy/4057431-ukraina-domovilasa-pro-zbilsenna-obsagiv-importu-elektriki-z-evropi-u-grudni.html" TargetMode="External"/><Relationship Id="rId7" Type="http://schemas.openxmlformats.org/officeDocument/2006/relationships/hyperlink" Target="https://ursamedia.com.ua/history/lorem-ipsum-dolor-sit-amet-conseca-tincidunt-bibendum-eu-amet-rhon-3/" TargetMode="External"/><Relationship Id="rId8" Type="http://schemas.openxmlformats.org/officeDocument/2006/relationships/hyperlink" Target="https://ursamedia.com.ua/history/lorem-ipsum-dolor-sit-amet-conseca-tincidunt-bibendum-eu-amet-rhon-3/" TargetMode="External"/><Relationship Id="rId31" Type="http://schemas.openxmlformats.org/officeDocument/2006/relationships/hyperlink" Target="https://eu-ua.kmu.gov.ua/news/ukrayina-pryyednalasya-do-ob-yednanoyi-energosystemy-kontynentalnoyi-yevropy-entso-e/" TargetMode="External"/><Relationship Id="rId30" Type="http://schemas.openxmlformats.org/officeDocument/2006/relationships/hyperlink" Target="https://www.ukrinform.ua/rubric-economy/4057431-ukraina-domovilasa-pro-zbilsenna-obsagiv-importu-elektriki-z-evropi-u-grudni.html" TargetMode="External"/><Relationship Id="rId11" Type="http://schemas.openxmlformats.org/officeDocument/2006/relationships/hyperlink" Target="https://www.reuters.com/business/energy/ukraine-needs-energy-ceasefire-catastrophe-looming-top-power-executive-says-2026-01-23/" TargetMode="External"/><Relationship Id="rId33" Type="http://schemas.openxmlformats.org/officeDocument/2006/relationships/hyperlink" Target="https://english.nv.ua/nation/ukraine-s-energy-system-evolution-of-russian-attacks-threats-to-2025-2026-heating-season-50558185.html" TargetMode="External"/><Relationship Id="rId10" Type="http://schemas.openxmlformats.org/officeDocument/2006/relationships/hyperlink" Target="https://ursamedia.com.ua/novyny/shho-chekaye-na-energosystemu-krayiny-vzymku/" TargetMode="External"/><Relationship Id="rId32" Type="http://schemas.openxmlformats.org/officeDocument/2006/relationships/hyperlink" Target="https://eu-ua.kmu.gov.ua/news/ukrayina-pryyednalasya-do-ob-yednanoyi-energosystemy-kontynentalnoyi-yevropy-entso-e/" TargetMode="External"/><Relationship Id="rId13" Type="http://schemas.openxmlformats.org/officeDocument/2006/relationships/hyperlink" Target="https://www.reuters.com/business/energy/ukrainian-energy-minister-says-power-system-had-most-difficult-day-since-late-2026-01-22/" TargetMode="External"/><Relationship Id="rId35" Type="http://schemas.openxmlformats.org/officeDocument/2006/relationships/hyperlink" Target="https://mev.gov.ua/novyna/2025-rik-u-enerhetychniy-sferi-ukrayiny-rozvytok-rozpodilenoyi-heneratsiyi" TargetMode="External"/><Relationship Id="rId12" Type="http://schemas.openxmlformats.org/officeDocument/2006/relationships/hyperlink" Target="https://www.reuters.com/business/energy/ukraine-needs-energy-ceasefire-catastrophe-looming-top-power-executive-says-2026-01-23/" TargetMode="External"/><Relationship Id="rId34" Type="http://schemas.openxmlformats.org/officeDocument/2006/relationships/hyperlink" Target="https://english.nv.ua/nation/ukraine-s-energy-system-evolution-of-russian-attacks-threats-to-2025-2026-heating-season-50558185.html" TargetMode="External"/><Relationship Id="rId15" Type="http://schemas.openxmlformats.org/officeDocument/2006/relationships/hyperlink" Target="https://www.thetimes.com/world/russia-ukraine-war/article/no-power-18c-and-russian-attacks-kyiv-faces-catastrophe-mp2dmdbsz" TargetMode="External"/><Relationship Id="rId37" Type="http://schemas.openxmlformats.org/officeDocument/2006/relationships/hyperlink" Target="https://www.ukrinform.ua/rubric-economy/4076052-v-ukraini-torik-zapracuvali-762-mvt-rozpodilenoi-gazovoi-generacii.html" TargetMode="External"/><Relationship Id="rId14" Type="http://schemas.openxmlformats.org/officeDocument/2006/relationships/hyperlink" Target="https://www.reuters.com/business/energy/ukrainian-energy-minister-says-power-system-had-most-difficult-day-since-late-2026-01-22/" TargetMode="External"/><Relationship Id="rId36" Type="http://schemas.openxmlformats.org/officeDocument/2006/relationships/hyperlink" Target="https://mev.gov.ua/novyna/2025-rik-u-enerhetychniy-sferi-ukrayiny-rozvytok-rozpodilenoyi-heneratsiyi" TargetMode="External"/><Relationship Id="rId17" Type="http://schemas.openxmlformats.org/officeDocument/2006/relationships/hyperlink" Target="https://www.pravda.com.ua/news/2026/01/20/8016970/" TargetMode="External"/><Relationship Id="rId39" Type="http://schemas.openxmlformats.org/officeDocument/2006/relationships/hyperlink" Target="https://www.mev.gov.ua/sites/default/files/2025-10/bess-report-ukraine-v3-18.08.2025.pdf" TargetMode="External"/><Relationship Id="rId16" Type="http://schemas.openxmlformats.org/officeDocument/2006/relationships/hyperlink" Target="https://www.thetimes.com/world/russia-ukraine-war/article/no-power-18c-and-russian-attacks-kyiv-faces-catastrophe-mp2dmdbsz" TargetMode="External"/><Relationship Id="rId38" Type="http://schemas.openxmlformats.org/officeDocument/2006/relationships/hyperlink" Target="https://www.ukrinform.ua/rubric-economy/4076052-v-ukraini-torik-zapracuvali-762-mvt-rozpodilenoi-gazovoi-generacii.html" TargetMode="External"/><Relationship Id="rId19" Type="http://schemas.openxmlformats.org/officeDocument/2006/relationships/hyperlink" Target="https://euromaidanpress.com/2026/01/16/every-ukrainian-power-plant-has-been-damaged-by-russian-strikes/" TargetMode="External"/><Relationship Id="rId18" Type="http://schemas.openxmlformats.org/officeDocument/2006/relationships/hyperlink" Target="https://www.pravda.com.ua/news/2026/01/20/80169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173BhAyM+VYmHhWsoptr5FzseA==">CgMxLjAaHgoBMBIZChcICVITChF0YWJsZS55dTVqcnk4MnMydxodCgExEhgKFggHQhISEEFyaWFsIFVuaWNvZGUgTVMyDmgudzVpemxuYmIxcXMyMg1oLjJjN3ViYmluNGpsMg5oLnljMzNncXZtNW9idjIOaC53M3A4N2I2N3lrM2Y4AHIhMU1JSjB6dlBhNVBFREY2bDcwSnFNMDNEOE4zUkFlWWh0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